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8" w:rsidRPr="00604748" w:rsidRDefault="00604748" w:rsidP="00604748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«Весенняя сказка у берегов Невы» 6 дней</w:t>
      </w:r>
    </w:p>
    <w:p w:rsidR="00604748" w:rsidRPr="00604748" w:rsidRDefault="00604748" w:rsidP="00604748">
      <w:pPr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Программа автобусного тура в Санкт-Петербург из Перми</w:t>
      </w:r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1-й день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01:00 — отправление из Перми.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 w:rsidRPr="0060474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Внимание!</w:t>
      </w:r>
      <w:proofErr w:type="gramEnd"/>
      <w:r w:rsidRPr="0060474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Время выезда указано ориентировочное, туроператор самостоятельно </w:t>
      </w:r>
      <w:proofErr w:type="spellStart"/>
      <w:r w:rsidRPr="0060474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прозванивает</w:t>
      </w:r>
      <w:proofErr w:type="spellEnd"/>
      <w:r w:rsidRPr="0060474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туристов накануне выезда</w:t>
      </w:r>
      <w:proofErr w:type="gramStart"/>
      <w:r w:rsidRPr="0060474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proofErr w:type="gramEnd"/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2-й день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Прибытие в Санкт-Петербург.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12:00 — </w:t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обед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заселение в гостиницу. Свободное Время. Получение от экскурсовода всей необходимой информации по туру.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(В связи с долгим переездом экскурсионная программа начинается со второго дня пребывания в Санкт-Петербурге).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Самостоятельное участие в новогодних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гуляниях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За дополнительную плату по желанию: праздничный новогодний ужин с музыкальной программой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предварительном бронировании).</w:t>
      </w:r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3-й день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— завтрак в кафе гостиницы. Отъезд на программу.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Обзорная экскурсия по городу,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ходе которой Вы ознакомитесь с историей строительства Санкт-Петербурга и архитектурными ансамблями исторического центра.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 время увлекательной экскурсии по праздничному городу, Вы увидите Дворцовую площадь, Сенатскую площадь, «Медный всадник», Стрелку Васильевского острова, Первую торговую биржу, Никольский собор, Адмиралтейство, Храм Воскресения Христова («</w:t>
      </w:r>
      <w:proofErr w:type="spell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Спас-на-крови</w:t>
      </w:r>
      <w:proofErr w:type="spell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») и многое-многое другое.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Далее по программе будет экскурсия по территории </w:t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Петропавловской Крепости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(без посещения музеев). Петропавловская крепость расположена на Заячьем острове и является историческим ядром города. Крепость была заложена в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мае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1703 по плану, разработанному самим императором Петром I.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Обед в кафе города.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Свободное время. Самостоятельное участие в новогодних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гуляниях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4-й день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— Завтрак в кафе гостиницы.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Экскурсия «Дворцы Петербурга и их владельцы»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посещением Государственного Эрмитажа.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сегодняшний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Эрмитаже хранится более 3 миллионов экспонатов — уникальные живописные полотна, редкие графические листы, изысканные скульптуры, необычные произведения декоративно-прикладного искусства, историческое оружие, памятники нумизматики, археологические находки, книги, фотографии, документы и многое другое.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Посещение Казанского кафедрального собора.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Этот потрясающий собор, выполненный в </w:t>
      </w:r>
      <w:proofErr w:type="gram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стиле</w:t>
      </w:r>
      <w:proofErr w:type="gram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барокко, считается уникальным памятников многочисленных побед русского народа в Отечественной войне 1812 года.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Внешний вид храма напоминает </w:t>
      </w:r>
      <w:proofErr w:type="spellStart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ватиканский</w:t>
      </w:r>
      <w:proofErr w:type="spellEnd"/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собор Святого Петра. Уникальность собора — это колоннада и единственный купол собора — все нехарактерно для православной храмовой архитектуры. Главной святыней собора является чудотворная икона Казанской Божией Матери.</w:t>
      </w:r>
      <w:r w:rsidRPr="0060474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Обед в кафе города. Свободное время.</w:t>
      </w:r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5-й день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— завтрак в кафе гостиницы. Освобождение и сдача номеров. Отъезд на программу с вещами.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Загородная экскурсия в Петергоф </w:t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«Дворцы и усадьбы взморья»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посещением Большого дворца.</w:t>
      </w:r>
    </w:p>
    <w:p w:rsidR="00604748" w:rsidRPr="00604748" w:rsidRDefault="00604748" w:rsidP="00604748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Величественный и изысканный Большой Петергофский дворец поражает своей красотой в первого взгляда.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прошлые века дворец являлся центром светской жизни. Здесь проходили балы и маскарады, на которые приглашалось до трех тысяч гостей.</w:t>
      </w: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Сегодня посетителей ожидает увлекательное путешествие по волшебному дворцу, наполненному предметами декоративно – прикладного искусства, великолепной мебелью и превосходными произведениями скульптуры и живописи.</w:t>
      </w:r>
      <w:r w:rsidRPr="0060474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Экскурсия в Кронштадт «Русская цитадель на Балтике».</w:t>
      </w:r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 Обзорная экскурсия по городу.</w:t>
      </w:r>
      <w:r w:rsidRPr="0060474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Кронштадт — это город-музей, расположенный на острове «</w:t>
      </w:r>
      <w:proofErr w:type="spellStart"/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Котлин</w:t>
      </w:r>
      <w:proofErr w:type="spellEnd"/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 xml:space="preserve">», город русской военно-морской славы, где сохранились десятки памятников архитектуры, истории, культуры и науки 18-го начала 20-го столетий. Также центральная часть города Кронштадт входит в список Всемирного наследия Юнеско. В Кронштадте можно увидеть военные корабли, стоящие в гавани, старинный Петровский док, предназначенный для ремонта и оснастки кораблей. Итальянский Дворец, красивейший Никольский Морской Собор, а также сможете посетить часовню </w:t>
      </w:r>
      <w:proofErr w:type="spellStart"/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Спас-на-водах</w:t>
      </w:r>
      <w:proofErr w:type="spellEnd"/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.</w:t>
      </w:r>
      <w:r w:rsidRPr="0060474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Посещение Морского собора.</w:t>
      </w:r>
      <w:r w:rsidRPr="0060474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0474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18:00</w:t>
      </w:r>
      <w:r w:rsidRPr="00604748">
        <w:rPr>
          <w:rFonts w:ascii="Arial" w:eastAsia="Times New Roman" w:hAnsi="Arial" w:cs="Arial"/>
          <w:color w:val="333333"/>
          <w:sz w:val="20"/>
          <w:lang w:eastAsia="ru-RU"/>
        </w:rPr>
        <w:t> — Завершение экскурсионной программы. Отъезд.</w:t>
      </w:r>
    </w:p>
    <w:p w:rsidR="00604748" w:rsidRPr="00604748" w:rsidRDefault="00604748" w:rsidP="00604748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047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6-й день</w:t>
      </w:r>
    </w:p>
    <w:p w:rsidR="00604748" w:rsidRPr="00604748" w:rsidRDefault="00604748" w:rsidP="00604748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47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24:00 — прибытие в Пермь (время прибытия ориентировочное).</w:t>
      </w:r>
    </w:p>
    <w:p w:rsidR="0065712F" w:rsidRDefault="0065712F"/>
    <w:sectPr w:rsidR="0065712F" w:rsidSect="006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748"/>
    <w:rsid w:val="00604748"/>
    <w:rsid w:val="006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F"/>
  </w:style>
  <w:style w:type="paragraph" w:styleId="1">
    <w:name w:val="heading 1"/>
    <w:basedOn w:val="a"/>
    <w:link w:val="10"/>
    <w:uiPriority w:val="9"/>
    <w:qFormat/>
    <w:rsid w:val="0060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4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748"/>
    <w:rPr>
      <w:b/>
      <w:bCs/>
    </w:rPr>
  </w:style>
  <w:style w:type="character" w:customStyle="1" w:styleId="redactor-invisible-space">
    <w:name w:val="redactor-invisible-space"/>
    <w:basedOn w:val="a0"/>
    <w:rsid w:val="0060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2018-01-15T13:01:00Z</dcterms:created>
  <dcterms:modified xsi:type="dcterms:W3CDTF">2018-01-15T13:01:00Z</dcterms:modified>
</cp:coreProperties>
</file>