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13" w:rsidRPr="001A5813" w:rsidRDefault="001A5813" w:rsidP="001A5813">
      <w:pPr>
        <w:shd w:val="clear" w:color="auto" w:fill="FEFEFE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5464"/>
          <w:kern w:val="36"/>
          <w:sz w:val="29"/>
          <w:szCs w:val="29"/>
          <w:lang w:eastAsia="ru-RU"/>
        </w:rPr>
      </w:pPr>
      <w:r w:rsidRPr="001A5813">
        <w:rPr>
          <w:rFonts w:ascii="Tahoma" w:eastAsia="Times New Roman" w:hAnsi="Tahoma" w:cs="Tahoma"/>
          <w:b/>
          <w:bCs/>
          <w:color w:val="4D5464"/>
          <w:kern w:val="36"/>
          <w:sz w:val="29"/>
          <w:szCs w:val="29"/>
          <w:lang w:eastAsia="ru-RU"/>
        </w:rPr>
        <w:t>Активный тур «Каменный Город + Этнографический парк истории реки Чусовой»</w:t>
      </w:r>
    </w:p>
    <w:p w:rsidR="001A5813" w:rsidRPr="001A5813" w:rsidRDefault="001A5813" w:rsidP="001A5813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3">
        <w:rPr>
          <w:rFonts w:ascii="Times New Roman" w:eastAsia="Times New Roman" w:hAnsi="Times New Roman" w:cs="Times New Roman"/>
          <w:b/>
          <w:bCs/>
          <w:color w:val="FF6600"/>
          <w:sz w:val="27"/>
          <w:lang w:eastAsia="ru-RU"/>
        </w:rPr>
        <w:t> Активный тур «Каменный Город + Этнографический парк истории реки  Чусовой»</w:t>
      </w:r>
    </w:p>
    <w:p w:rsidR="001A5813" w:rsidRPr="001A5813" w:rsidRDefault="001A5813" w:rsidP="001A5813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33550" cy="1152525"/>
            <wp:effectExtent l="19050" t="0" r="0" b="0"/>
            <wp:docPr id="1" name="Рисунок 1" descr="http://www.pcot.ru/jpg/89_1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ru/jpg/89_1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43050" cy="1162050"/>
            <wp:effectExtent l="19050" t="0" r="0" b="0"/>
            <wp:docPr id="2" name="Рисунок 2" descr="http://www.pcot.ru/jpg/73_2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ru/jpg/73_2_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43075" cy="1162050"/>
            <wp:effectExtent l="19050" t="0" r="9525" b="0"/>
            <wp:docPr id="3" name="Рисунок 3" descr="http://www.pcot.ru/jpg/62_3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ru/jpg/62_3_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19250" cy="1143000"/>
            <wp:effectExtent l="19050" t="0" r="0" b="0"/>
            <wp:docPr id="4" name="Рисунок 4" descr="http://www.pcot.ru/jpg/65_4_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ot.ru/jpg/65_4_smal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04975" cy="1133475"/>
            <wp:effectExtent l="19050" t="0" r="9525" b="0"/>
            <wp:docPr id="5" name="Рисунок 5" descr="http://www.pcot.ru/jpg/53_5_sma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cot.ru/jpg/53_5_sma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33550" cy="1104900"/>
            <wp:effectExtent l="19050" t="0" r="0" b="0"/>
            <wp:docPr id="6" name="Рисунок 6" descr="http://www.pcot.ru/jpg/53_6_smal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cot.ru/jpg/53_6_smal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09725" cy="1066800"/>
            <wp:effectExtent l="19050" t="0" r="9525" b="0"/>
            <wp:docPr id="7" name="Рисунок 7" descr="http://www.pcot.ru/jpg/41_7_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cot.ru/jpg/41_7_sma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066800"/>
            <wp:effectExtent l="19050" t="0" r="9525" b="0"/>
            <wp:docPr id="8" name="Рисунок 8" descr="http://www.pcot.ru/jpg/29_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cot.ru/jpg/29_8_small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19250" cy="1085850"/>
            <wp:effectExtent l="19050" t="0" r="0" b="0"/>
            <wp:docPr id="9" name="Рисунок 9" descr="http://www.pcot.ru/jpg/90_1_small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cot.ru/jpg/90_1_small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76375" cy="1104900"/>
            <wp:effectExtent l="19050" t="0" r="9525" b="0"/>
            <wp:docPr id="10" name="Рисунок 10" descr="http://www.pcot.ru/jpg/74_2_small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cot.ru/jpg/74_2_small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19250" cy="1076325"/>
            <wp:effectExtent l="19050" t="0" r="0" b="0"/>
            <wp:docPr id="11" name="Рисунок 11" descr="http://www.pcot.ru/jpg/63_3_small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cot.ru/jpg/63_3_small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8275" cy="1076325"/>
            <wp:effectExtent l="19050" t="0" r="9525" b="0"/>
            <wp:docPr id="12" name="Рисунок 12" descr="http://www.pcot.ru/jpg/66_4_small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cot.ru/jpg/66_4_small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90675" cy="1076325"/>
            <wp:effectExtent l="19050" t="0" r="9525" b="0"/>
            <wp:docPr id="13" name="Рисунок 13" descr="http://www.pcot.ru/jpg/54_5_small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cot.ru/jpg/54_5_small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057275"/>
            <wp:effectExtent l="19050" t="0" r="0" b="0"/>
            <wp:docPr id="14" name="Рисунок 14" descr="http://www.pcot.ru/jpg/54_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cot.ru/jpg/54_6_small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81150" cy="1057275"/>
            <wp:effectExtent l="19050" t="0" r="0" b="0"/>
            <wp:docPr id="15" name="Рисунок 15" descr="http://www.pcot.ru/jpg/42_7_small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cot.ru/jpg/42_7_small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71625" cy="1047750"/>
            <wp:effectExtent l="19050" t="0" r="9525" b="0"/>
            <wp:docPr id="16" name="Рисунок 16" descr="http://www.pcot.ru/jpg/30_8_small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cot.ru/jpg/30_8_small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6245"/>
      </w:tblGrid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Каменный Город + </w:t>
            </w:r>
            <w:proofErr w:type="spellStart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Этнопарк</w:t>
            </w:r>
            <w:proofErr w:type="spellEnd"/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A581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WORD</w:t>
              </w:r>
            </w:hyperlink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1A581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WORD</w:t>
              </w:r>
            </w:hyperlink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часов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Каменный город - это комплекс огромных камней, </w:t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расположенных таким образом, что создается впечатление города. И все здесь как будто настоящее: и узенькие улочки, и широкие проспекты, и тупики, и площадь, и арки-ворота в город. По такому городу можно бродить часами, можно даже и </w:t>
            </w:r>
            <w:proofErr w:type="gramStart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заплутать</w:t>
            </w:r>
            <w:proofErr w:type="gramEnd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если попадаешь сюда впервые.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Основная экспозиция музея реки Чусовой - крестьянский быт XIX - начала XX вв., здесь со всех уголков </w:t>
            </w:r>
            <w:proofErr w:type="spellStart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Чусовского</w:t>
            </w:r>
            <w:proofErr w:type="spellEnd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собраны постройки, относящиеся к этому периоду. </w:t>
            </w:r>
            <w:proofErr w:type="gramStart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Кузница, крестьянская изба, сельская лавка, пожарная каланча, балаган (музей-театр деревянной игрушки), гончарная мастерская, несколько часовен.</w:t>
            </w:r>
            <w:proofErr w:type="gramEnd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Все экспонаты, находящиеся внутри объектов, имеют подлинное происхождение. Главная особенность парка состоит в том, что все экспонаты можно трогать руками: так любой посетитель может запросто сыграть мелодию на старенькой гармошке (если, конечно, умеет) или раздуть с помощью мехов огонь в горне кузницы.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8.00 - Сбор группы на ул. Ленина, 53 ("Театр-Театр") и выезд в г. Чусовой.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11.00 - 12.30 Экскурсия в этнографической парк истории реки Чусовой.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12.30 - 13-30 Обед в кафе.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13.30 - 14-30 Переезд в Каменный город.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14.30 - 17-00 Пеший поход на скальные останцы Каменного города.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17.00 - Выезд в г. Пермь.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21.00 - Прибытие в г</w:t>
            </w:r>
            <w:proofErr w:type="gramStart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ермь.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Нет.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Транспортное обслуживание 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Экскурсионное обслуживание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Сопровождение гидом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Входные билеты в музей 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Страховка на автобусный проезд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Дополнительно обязательно оплачивается в </w:t>
            </w:r>
            <w:proofErr w:type="gramStart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офисе</w:t>
            </w:r>
            <w:proofErr w:type="gramEnd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Обед.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Вся программа, за исключением переезда проходит под открытым небом. Мы посетим необычайно живописные места, и впечатления будут запоминающимися.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Удобная обувь с нескользящей подошвой для прогулки по скалам.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Тёплая не продуваемая одежда.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Фотоаппарат.</w:t>
            </w:r>
            <w:r w:rsidRPr="001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Перекус в дорогу, термос с чаем (по желанию).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1 400 руб.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8.00 - ул. Ленина, 53 ("Театр-Театр").</w:t>
            </w:r>
          </w:p>
        </w:tc>
      </w:tr>
      <w:tr w:rsidR="001A5813" w:rsidRPr="001A5813" w:rsidTr="001A5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813" w:rsidRPr="001A5813" w:rsidRDefault="001A5813" w:rsidP="001A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Паспорт/свидетельство о рождении, мед</w:t>
            </w:r>
            <w:proofErr w:type="gramStart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1A58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олис.</w:t>
            </w:r>
          </w:p>
        </w:tc>
      </w:tr>
    </w:tbl>
    <w:p w:rsidR="002A5A75" w:rsidRDefault="001A5813">
      <w:r w:rsidRPr="001A58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sectPr w:rsidR="002A5A75" w:rsidSect="002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5813"/>
    <w:rsid w:val="001A5813"/>
    <w:rsid w:val="002A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5"/>
  </w:style>
  <w:style w:type="paragraph" w:styleId="1">
    <w:name w:val="heading 1"/>
    <w:basedOn w:val="a"/>
    <w:link w:val="10"/>
    <w:uiPriority w:val="9"/>
    <w:qFormat/>
    <w:rsid w:val="001A5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813"/>
    <w:rPr>
      <w:b/>
      <w:bCs/>
    </w:rPr>
  </w:style>
  <w:style w:type="character" w:styleId="a5">
    <w:name w:val="Hyperlink"/>
    <w:basedOn w:val="a0"/>
    <w:uiPriority w:val="99"/>
    <w:semiHidden/>
    <w:unhideWhenUsed/>
    <w:rsid w:val="001A58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ru/jpg/62_3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pcot.ru/jpg/74_2.jpg" TargetMode="External"/><Relationship Id="rId34" Type="http://schemas.openxmlformats.org/officeDocument/2006/relationships/hyperlink" Target="http://www.pcot.ru/docx/Kamennyy_gorod_i_Etnopark.doc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cot.ru/jpg/53_5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pcot.ru/jpg/66_4.jpg" TargetMode="External"/><Relationship Id="rId33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://www.pcot.ru/jpg/41_7.jpg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pcot.ru/jpg/73_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hyperlink" Target="http://www.pcot.ru/jpg/30_8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pcot.ru/jpg/63_3.jpg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yperlink" Target="http://www.pcot.ru/jpg/65_4.jpg" TargetMode="External"/><Relationship Id="rId19" Type="http://schemas.openxmlformats.org/officeDocument/2006/relationships/hyperlink" Target="http://www.pcot.ru/jpg/90_1.jpg" TargetMode="External"/><Relationship Id="rId31" Type="http://schemas.openxmlformats.org/officeDocument/2006/relationships/image" Target="media/image15.jpeg"/><Relationship Id="rId4" Type="http://schemas.openxmlformats.org/officeDocument/2006/relationships/hyperlink" Target="http://www.pcot.ru/jpg/89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ru/jpg/53_6.jp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pcot.ru/jpg/54_5.jpg" TargetMode="External"/><Relationship Id="rId30" Type="http://schemas.openxmlformats.org/officeDocument/2006/relationships/hyperlink" Target="http://www.pcot.ru/jpg/42_7.jpg" TargetMode="External"/><Relationship Id="rId35" Type="http://schemas.openxmlformats.org/officeDocument/2006/relationships/hyperlink" Target="http://www.pcot.ru/docx/Pamyatka_Kamennyy_gor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2017-08-02T11:49:00Z</dcterms:created>
  <dcterms:modified xsi:type="dcterms:W3CDTF">2017-08-02T11:50:00Z</dcterms:modified>
</cp:coreProperties>
</file>