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284" w:type="dxa"/>
        <w:tblCellMar>
          <w:left w:w="0" w:type="dxa"/>
          <w:right w:w="0" w:type="dxa"/>
        </w:tblCellMar>
        <w:tblLook w:val="04A0"/>
      </w:tblPr>
      <w:tblGrid>
        <w:gridCol w:w="3630"/>
        <w:gridCol w:w="7569"/>
      </w:tblGrid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5B56C2" w:rsidP="00615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lang w:eastAsia="ru-RU"/>
              </w:rPr>
              <w:t>Релакс тур в Тюмень</w:t>
            </w:r>
            <w:r w:rsidR="00615E54" w:rsidRPr="00615E54">
              <w:rPr>
                <w:rFonts w:ascii="Arial" w:eastAsia="Times New Roman" w:hAnsi="Arial" w:cs="Arial"/>
                <w:b/>
                <w:bCs/>
                <w:color w:val="FF6600"/>
                <w:lang w:eastAsia="ru-RU"/>
              </w:rPr>
              <w:t xml:space="preserve"> (2 дня с ночевкой на источнике)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Дата тура: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8-10 декабря 2017; 2-4 января, 16-18 февраля 2018 года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Продолжительность: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2 дня/2 ночи 1ночной переезд!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Описание:</w:t>
            </w:r>
            <w:r w:rsidR="00137465" w:rsidRPr="00137465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 xml:space="preserve">Что может быть лучше, чем в холодный промозглый день погреться в горячих источниках под открытым небом, бьющих из самых недр земли. Тем более, что это удовольствие будет иметь еще и оздоровительный эффект. Все это есть в Тюмени! 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 xml:space="preserve">Это уникальное явление можно увидеть на источнике «СоветSKY» с горячей минеральной водой (+47,8о C) и огромным бассейном-джакузи площадью 600 кв.м. 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 xml:space="preserve">Бассейн оснащен: 12ю гидропушками, более 50ю гидрофорсуноками, водопадом, грибком для детей, гейзером, лейкой с 12 форсунками и отдельной детской зоной. Около бассейна расположено озеро с той же минеральной водой, только охлажденной до +42, +37о C, что является отличной альтернативой горячей воде в летнее время. 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 xml:space="preserve">В 3х метрах от бассейна расположен новый корпус площадью 1200 м2 с раздевалками, уборными, душевыми с пресной водой. В женской и мужской раздевалке финские сауны, скамейки, фены, мягкие зоны отдыха. Имеется зона повышенного комфорта, а в кафе можно приобрести свежую выпечку и напитки. Кроме того, на территории имеется снек-бар, столовая, магазин, детская площадка. 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>Для удобства гостей введена браслетная система доступа. Каждый клиент получает индивидуальный браслет с функцией пополнения баланса для расчёта в кафе, он же ключ от индивидуального шкафчика в раздевалке. Приятный бонус – это расположение источника: вдали от города и оживленных трасс, с чистым воздухом и лесными ландшафтами вокруг. Приезжайте за хорошим настроением и отдыхом.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537838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2228850" cy="1485900"/>
                  <wp:effectExtent l="19050" t="0" r="0" b="0"/>
                  <wp:docPr id="1" name="Рисунок 4" descr="C:\Users\User\Desktop\Тюмен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Тюмен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137465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537838">
              <w:rPr>
                <w:rFonts w:ascii="Arial" w:eastAsia="Times New Roman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2133600" cy="1485900"/>
                  <wp:effectExtent l="19050" t="0" r="0" b="0"/>
                  <wp:docPr id="2" name="Рисунок 2" descr="C:\Users\User\Desktop\Тюмень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Тюмень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</w:t>
            </w:r>
            <w:r w:rsidR="00537838">
              <w:rPr>
                <w:rFonts w:ascii="Arial" w:eastAsia="Times New Roman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2266950" cy="1476375"/>
                  <wp:effectExtent l="19050" t="0" r="0" b="0"/>
                  <wp:docPr id="3" name="Рисунок 3" descr="C:\Users\User\Desktop\Тюмень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Тюмень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Программа тура: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02EF8">
              <w:rPr>
                <w:rFonts w:ascii="Arial" w:hAnsi="Arial" w:cs="Arial"/>
                <w:b/>
                <w:bCs/>
              </w:rPr>
              <w:t>1 день:</w:t>
            </w:r>
            <w:r w:rsidRPr="00E02EF8">
              <w:rPr>
                <w:rFonts w:ascii="Arial" w:hAnsi="Arial" w:cs="Arial"/>
              </w:rPr>
              <w:t xml:space="preserve"> 21.00 - Выезд из Перми (ул. Ленина 53 "ТеатрТеатр"). В пути просмотр фильмов, чай/кофе, печенье, конфеты.</w:t>
            </w:r>
            <w:r w:rsidRPr="00E02EF8">
              <w:rPr>
                <w:rFonts w:ascii="Arial" w:hAnsi="Arial" w:cs="Arial"/>
              </w:rPr>
              <w:br/>
            </w:r>
            <w:r w:rsidRPr="00E02EF8">
              <w:rPr>
                <w:rFonts w:ascii="Arial" w:hAnsi="Arial" w:cs="Arial"/>
                <w:b/>
                <w:bCs/>
              </w:rPr>
              <w:t xml:space="preserve">2 день: </w:t>
            </w:r>
            <w:r w:rsidRPr="00E02EF8">
              <w:rPr>
                <w:rFonts w:ascii="Arial" w:hAnsi="Arial" w:cs="Arial"/>
              </w:rPr>
              <w:t>09.00 - Прибытие в Тюмень. Завтрак в кафе.</w:t>
            </w:r>
            <w:r w:rsidRPr="00E02EF8">
              <w:rPr>
                <w:rFonts w:ascii="Arial" w:hAnsi="Arial" w:cs="Arial"/>
              </w:rPr>
              <w:br/>
              <w:t>10.00-13.00 - Обзорная экскурсия по Тюмени с осмотром исторической части и Троицкого монастыря, Моста влюбленных, Загородного сада, прогулка по цветному Бульвару и «Аллее кошек».</w:t>
            </w:r>
            <w:r w:rsidRPr="00E02EF8">
              <w:rPr>
                <w:rFonts w:ascii="Arial" w:hAnsi="Arial" w:cs="Arial"/>
              </w:rPr>
              <w:br/>
              <w:t xml:space="preserve">13.00-14.00 - Обед в кафе города. </w:t>
            </w:r>
            <w:r w:rsidRPr="00E02EF8">
              <w:rPr>
                <w:rFonts w:ascii="Arial" w:hAnsi="Arial" w:cs="Arial"/>
              </w:rPr>
              <w:br/>
              <w:t xml:space="preserve">14.00-15.00 - Переезд на горячий источник "Советский". </w:t>
            </w:r>
            <w:r w:rsidRPr="00E02EF8">
              <w:rPr>
                <w:rFonts w:ascii="Arial" w:hAnsi="Arial" w:cs="Arial"/>
              </w:rPr>
              <w:br/>
              <w:t>15.00- 21.00- Купание в горячем источнике (6 часов). Самостоятельный ужин в кафе на базе отдыха. Выезд в Тюмень.</w:t>
            </w:r>
            <w:r w:rsidRPr="00E02EF8">
              <w:rPr>
                <w:rFonts w:ascii="Arial" w:hAnsi="Arial" w:cs="Arial"/>
              </w:rPr>
              <w:br/>
              <w:t>22.00- Размещение в гостинице. Свободное время.</w:t>
            </w:r>
            <w:r w:rsidRPr="00E02EF8">
              <w:rPr>
                <w:rFonts w:ascii="Arial" w:hAnsi="Arial" w:cs="Arial"/>
              </w:rPr>
              <w:br/>
            </w:r>
            <w:r w:rsidRPr="00E02EF8">
              <w:rPr>
                <w:rFonts w:ascii="Arial" w:hAnsi="Arial" w:cs="Arial"/>
                <w:b/>
                <w:bCs/>
              </w:rPr>
              <w:t>3 день :</w:t>
            </w:r>
            <w:r w:rsidRPr="00E02EF8">
              <w:rPr>
                <w:rFonts w:ascii="Arial" w:hAnsi="Arial" w:cs="Arial"/>
                <w:b/>
                <w:bCs/>
              </w:rPr>
              <w:br/>
            </w:r>
            <w:r w:rsidRPr="00E02EF8">
              <w:rPr>
                <w:rFonts w:ascii="Arial" w:hAnsi="Arial" w:cs="Arial"/>
              </w:rPr>
              <w:t>09.00 - Завтрак в кафе гостиницы. Освобождение номеров.</w:t>
            </w:r>
            <w:r w:rsidRPr="00E02EF8">
              <w:rPr>
                <w:rFonts w:ascii="Arial" w:hAnsi="Arial" w:cs="Arial"/>
              </w:rPr>
              <w:br/>
              <w:t>10.00-11.30 - Посещение музея "Дом Машарова". Музей «Дом Машарова» представляет собой старинный особняк, построенный в стиле неоклассицизма и принадлежавший ранее Николаю Дмитриевичу Машарову — известному тюменскому промышленнику, одному из основателей чугунолитейного дела в Тюмени. Посетители увидят подлинные предметы ушедшей эпохи, узнают о правилах воспитания и этикета в традиционной тюменской семье.</w:t>
            </w:r>
            <w:r w:rsidRPr="00E02EF8">
              <w:rPr>
                <w:rFonts w:ascii="Arial" w:hAnsi="Arial" w:cs="Arial"/>
              </w:rPr>
              <w:br/>
            </w:r>
            <w:r w:rsidRPr="00E02EF8">
              <w:rPr>
                <w:rFonts w:ascii="Arial" w:hAnsi="Arial" w:cs="Arial"/>
              </w:rPr>
              <w:lastRenderedPageBreak/>
              <w:t>11.30-12.00 - Посещение торговых рядов с сувенирами, рыбного рынка. Выезд в Пермь. По пути остановки на самостоятельный обед и ужин.</w:t>
            </w:r>
            <w:r w:rsidRPr="00E02EF8">
              <w:rPr>
                <w:rFonts w:ascii="Arial" w:hAnsi="Arial" w:cs="Arial"/>
              </w:rPr>
              <w:br/>
              <w:t>23.00-00.00 - Прибытие в Пермь (ул. Ленина, 53 "ТеатрТеатр").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Проживание: 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Гостиница "Урарту". Сайт http://www.yrarty.ru/sayt-gostinicy-v-tyumeni-ceny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 xml:space="preserve">Гостиница «Урарту» одна из самых популярных в городе. Находится в 10 минутах от центра Тюмени на ул. Молодежная. 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 xml:space="preserve">Так же на территории комплекса: 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 xml:space="preserve">Сауна, бассейн, караоке. 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>Размещение : 2-3-4-х местные номера: раздельные кровати, изолированный санузел с душем, телефон, телевизор, wi-fi.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>*Возможна замена гостиницы на аналогичную или выше уровнем.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В стоимость входит: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E02EF8" w:rsidP="00E02EF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02EF8">
              <w:rPr>
                <w:rFonts w:ascii="Arial" w:hAnsi="Arial" w:cs="Arial"/>
              </w:rPr>
              <w:t>Проживание, п</w:t>
            </w:r>
            <w:r w:rsidR="00615E54" w:rsidRPr="00E02EF8">
              <w:rPr>
                <w:rFonts w:ascii="Arial" w:hAnsi="Arial" w:cs="Arial"/>
              </w:rPr>
              <w:t>роезд на комфортабельном автобусе, страховка по проезду в автобусе, сопровождение из Перми, обзорная экскурсия по Тюмени, 2 завтрака, 1 обед, посещение горячего источника "Советский" 6 часов, чай/кофе по проезду в автобусе, входной билет в музей.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--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--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 xml:space="preserve">Сувениры, питание. 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Комментарий агента: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5E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Отличный тур для желающих погреться и оздоровиться в источниках, но при этом без спешки и утомительных ночных переездов без отдыха. Предусмотрено купание 6 часов в источнике "Советский", после чего туристы размещаются в комфортабельной гостинице для отдыха и ночевки. </w:t>
            </w:r>
            <w:r w:rsidRPr="00615E5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615E54">
              <w:rPr>
                <w:rFonts w:ascii="Arial" w:eastAsia="Times New Roman" w:hAnsi="Arial" w:cs="Arial"/>
                <w:color w:val="000000"/>
                <w:lang w:eastAsia="ru-RU"/>
              </w:rPr>
              <w:br/>
              <w:t>Гор.источники полезны, если Вы: 1. устали; 2. хотите экзотики; 3. больны сахарным диабетом; 4. подагрой; 5. «шалит» желудочно-кишечный тракт.</w:t>
            </w:r>
            <w:r w:rsidRPr="00615E5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615E54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Вам явно нужно ограничить себя в купании, если: нарушены азотовыделительные функции у почек, есть ожирение 2 степени, язва желудка или кишечника, артериальная гипертония. </w:t>
            </w:r>
            <w:r w:rsidRPr="00615E5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615E54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Пребывание в бассейне доставляет массу положительных эмоций. Холодная зима, снег, сосульки, на улице «минус», а вы купаетесь в горячей воде +45 градусов! Это надо самому почувствовать: слова здесь не подобрать! </w:t>
            </w:r>
            <w:r w:rsidRPr="00615E54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615E54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ПРОДОЛЖИТЕЛЬНОСТЬ КУПАНИЯ И ПРИЁМ ВАНН В ТЕРМАЛЬНОМ ИСТОЧНИКЕ НЕ ДОЛЖЕН ПРЕВЫШАТЬ 15 – 20 минут!!! После чего повторить процедуру.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Рекомендуется взять с собой: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Для экскурсии: фотоаппарат, деньги на сувениры и ужин.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 xml:space="preserve">Для посещения источника: сланцы, халат, принадлежности для душа и купания. 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>Для поездки в автобусе: плед, подушечка, кружка, перекус.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Скидки: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При групповых заявках - делается перерасчёт.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тура на 1 человека: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Взрослый - 5 000 руб.</w:t>
            </w:r>
            <w:r w:rsidRPr="00615E54">
              <w:rPr>
                <w:rFonts w:ascii="Arial" w:eastAsia="Times New Roman" w:hAnsi="Arial" w:cs="Arial"/>
                <w:lang w:eastAsia="ru-RU"/>
              </w:rPr>
              <w:br/>
              <w:t>Пенсионеры, дети до 14 лет - 4 800 руб.</w:t>
            </w:r>
          </w:p>
        </w:tc>
      </w:tr>
      <w:tr w:rsidR="00137465" w:rsidRPr="00E02EF8" w:rsidTr="00615E54">
        <w:trPr>
          <w:trHeight w:val="586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Место и время отправления: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г. Пермь, ул. Ленина, 53 ("Театр-Театр") в 21.00 час.</w:t>
            </w:r>
          </w:p>
        </w:tc>
      </w:tr>
      <w:tr w:rsidR="00137465" w:rsidRPr="00E02EF8" w:rsidTr="00615E54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5E54">
              <w:rPr>
                <w:rFonts w:ascii="Arial" w:eastAsia="Times New Roman" w:hAnsi="Arial" w:cs="Arial"/>
                <w:b/>
                <w:bCs/>
                <w:lang w:eastAsia="ru-RU"/>
              </w:rPr>
              <w:t>Необходимые документы для поездки:</w:t>
            </w:r>
          </w:p>
        </w:tc>
        <w:tc>
          <w:tcPr>
            <w:tcW w:w="8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5E54" w:rsidRPr="00615E54" w:rsidRDefault="00615E54" w:rsidP="00615E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5E54">
              <w:rPr>
                <w:rFonts w:ascii="Arial" w:eastAsia="Times New Roman" w:hAnsi="Arial" w:cs="Arial"/>
                <w:lang w:eastAsia="ru-RU"/>
              </w:rPr>
              <w:t>Мед.полис, пенсионное удостоверение (студенческий билет, свидетельство о рождении), договор.</w:t>
            </w:r>
          </w:p>
        </w:tc>
      </w:tr>
    </w:tbl>
    <w:p w:rsidR="00CF3CA9" w:rsidRDefault="00CF3CA9"/>
    <w:sectPr w:rsidR="00CF3CA9" w:rsidSect="00615E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2412E"/>
    <w:rsid w:val="00137465"/>
    <w:rsid w:val="00537838"/>
    <w:rsid w:val="005B56C2"/>
    <w:rsid w:val="00615E54"/>
    <w:rsid w:val="0072412E"/>
    <w:rsid w:val="00CF3CA9"/>
    <w:rsid w:val="00E0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Planeta</cp:lastModifiedBy>
  <cp:revision>2</cp:revision>
  <dcterms:created xsi:type="dcterms:W3CDTF">2018-01-15T11:57:00Z</dcterms:created>
  <dcterms:modified xsi:type="dcterms:W3CDTF">2018-01-15T11:57:00Z</dcterms:modified>
</cp:coreProperties>
</file>