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4" w:rsidRPr="0069545F" w:rsidRDefault="0069545F" w:rsidP="00695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F">
        <w:rPr>
          <w:rFonts w:ascii="Times New Roman" w:hAnsi="Times New Roman" w:cs="Times New Roman"/>
          <w:b/>
          <w:sz w:val="32"/>
          <w:szCs w:val="32"/>
        </w:rPr>
        <w:t>Прайс санатория «Белокуриха» с 01.07.2021 года 25.08.2021 года</w:t>
      </w:r>
      <w:bookmarkStart w:id="0" w:name="_GoBack"/>
      <w:bookmarkEnd w:id="0"/>
    </w:p>
    <w:tbl>
      <w:tblPr>
        <w:tblpPr w:leftFromText="36" w:rightFromText="36" w:vertAnchor="text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9F6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91"/>
        <w:gridCol w:w="1320"/>
        <w:gridCol w:w="1320"/>
        <w:gridCol w:w="1320"/>
        <w:gridCol w:w="1320"/>
        <w:gridCol w:w="1320"/>
        <w:gridCol w:w="1334"/>
      </w:tblGrid>
      <w:tr w:rsidR="0069545F" w:rsidRPr="0069545F" w:rsidTr="003F31F4">
        <w:trPr>
          <w:trHeight w:val="855"/>
        </w:trPr>
        <w:tc>
          <w:tcPr>
            <w:tcW w:w="219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753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с 1 июля по 25 августа 2021 года</w:t>
            </w:r>
          </w:p>
        </w:tc>
      </w:tr>
      <w:tr w:rsidR="0069545F" w:rsidRPr="0069545F" w:rsidTr="003F31F4">
        <w:trPr>
          <w:trHeight w:val="9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69545F" w:rsidRPr="0069545F" w:rsidRDefault="0069545F" w:rsidP="003F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Санаторно-курортное лечение*</w:t>
            </w:r>
          </w:p>
        </w:tc>
        <w:tc>
          <w:tcPr>
            <w:tcW w:w="24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Оздоровительная путевка**</w:t>
            </w:r>
          </w:p>
        </w:tc>
        <w:tc>
          <w:tcPr>
            <w:tcW w:w="2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Путевка на отдых***</w:t>
            </w:r>
          </w:p>
        </w:tc>
      </w:tr>
      <w:tr w:rsidR="0069545F" w:rsidRPr="0069545F" w:rsidTr="003F31F4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69545F" w:rsidRPr="0069545F" w:rsidRDefault="0069545F" w:rsidP="003F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СТАНДАРТ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3 920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3 360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КОМФОРТ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lastRenderedPageBreak/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4 480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3 585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3 265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УЛУЧШЕННЫЙ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 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4 550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ПРЕСТИЖ и СЕМЕЙНЫЙ ОДНОКОМНАТНЫЙ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СЕМЕЙНЫЙ ДВУХКОМНАТНЫЙ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5 280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4 960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3 560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СТУДИЯ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10 600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5 770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5 740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5 170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5 140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4 590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4 135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4 110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ЛЮКС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10 300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5 890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5 860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5 260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4 710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4 210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12 800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12 900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6 640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6 430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6 040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5 830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5 310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5 145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4 665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 409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16 400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7 690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7 090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69545F" w:rsidRPr="0069545F" w:rsidTr="003F31F4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45F" w:rsidRPr="0069545F" w:rsidRDefault="0069545F" w:rsidP="003F31F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69545F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</w:tbl>
    <w:p w:rsidR="0069545F" w:rsidRPr="0069545F" w:rsidRDefault="0069545F" w:rsidP="0069545F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0C7F3A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*Комплекс услуг, входящих в стоимость санаторно-курортной</w:t>
      </w:r>
    </w:p>
    <w:p w:rsidR="0069545F" w:rsidRPr="0069545F" w:rsidRDefault="0069545F" w:rsidP="0069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(ценой);</w:t>
      </w:r>
    </w:p>
    <w:p w:rsidR="0069545F" w:rsidRPr="0069545F" w:rsidRDefault="0069545F" w:rsidP="0069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Трехразовое питание в столовой или зале ресторанного обслуживания (в соответствии с ценой путевки);</w:t>
      </w:r>
    </w:p>
    <w:p w:rsidR="0069545F" w:rsidRPr="0069545F" w:rsidRDefault="0069545F" w:rsidP="0069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процедур, сформированный индивидуально с учетом основного и сопутствующих заболеваний;</w:t>
      </w:r>
    </w:p>
    <w:p w:rsidR="0069545F" w:rsidRPr="0069545F" w:rsidRDefault="0069545F" w:rsidP="0069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указана на 1 человека за 1 день.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путевка продается сроком от 12 дней. Для лечения необходима санаторно-курортная карта, которую можно получить в поликлинике по месту жительства.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лечение по путевкам принимаются в возрасте от 4 до 14 лет, при наличии справки о санитарно-эпидемиологическом окружении и справки на энтеробиоз.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производиться по действующему на дату заезда прейскуранту. В случае, если путевка охватывает разные ценовые периоды, перерасчет не производиться.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**Комплекс услуг, входящих в стоимость оздоровительной путевки:</w:t>
      </w:r>
    </w:p>
    <w:p w:rsidR="0069545F" w:rsidRPr="0069545F" w:rsidRDefault="0069545F" w:rsidP="00695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Проживание в номере выбранной категории;</w:t>
      </w:r>
    </w:p>
    <w:p w:rsidR="0069545F" w:rsidRPr="0069545F" w:rsidRDefault="0069545F" w:rsidP="00695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69545F" w:rsidRPr="0069545F" w:rsidRDefault="0069545F" w:rsidP="00695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и оздоровительных процедур, формируемый лечащим врачом индивидуально для каждого пациента в пределах суммы, заложенной в путевку;</w:t>
      </w:r>
    </w:p>
    <w:p w:rsidR="0069545F" w:rsidRPr="0069545F" w:rsidRDefault="0069545F" w:rsidP="00695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путевка продается сроком от 5 дней. Санаторно-курортная карта не требуется.</w:t>
      </w:r>
    </w:p>
    <w:p w:rsidR="0069545F" w:rsidRPr="0069545F" w:rsidRDefault="0069545F" w:rsidP="0069545F">
      <w:p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007EC8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***Комплекс услуг, входящих в стоимость путевки на отдых:</w:t>
      </w:r>
    </w:p>
    <w:p w:rsidR="0069545F" w:rsidRPr="0069545F" w:rsidRDefault="0069545F" w:rsidP="006954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путевки;</w:t>
      </w:r>
    </w:p>
    <w:p w:rsidR="0069545F" w:rsidRPr="0069545F" w:rsidRDefault="0069545F" w:rsidP="006954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69545F" w:rsidRPr="0069545F" w:rsidRDefault="0069545F" w:rsidP="006954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Развлекательные мероприятия для взрослых и детей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продается сроком от 1 дня.  Санаторно-курортная карта не требуется.</w:t>
      </w:r>
    </w:p>
    <w:p w:rsidR="0069545F" w:rsidRPr="0069545F" w:rsidRDefault="0069545F" w:rsidP="0069545F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час: заезд 08-00. Выезд 08-00</w:t>
      </w:r>
    </w:p>
    <w:p w:rsidR="0069545F" w:rsidRPr="0069545F" w:rsidRDefault="0069545F" w:rsidP="0069545F">
      <w:pPr>
        <w:rPr>
          <w:rFonts w:ascii="Times New Roman" w:hAnsi="Times New Roman" w:cs="Times New Roman"/>
          <w:sz w:val="24"/>
          <w:szCs w:val="24"/>
        </w:rPr>
      </w:pPr>
    </w:p>
    <w:p w:rsidR="0069545F" w:rsidRPr="0069545F" w:rsidRDefault="0069545F" w:rsidP="0069545F">
      <w:pPr>
        <w:rPr>
          <w:rFonts w:ascii="Times New Roman" w:hAnsi="Times New Roman" w:cs="Times New Roman"/>
          <w:sz w:val="24"/>
          <w:szCs w:val="24"/>
        </w:rPr>
      </w:pPr>
    </w:p>
    <w:p w:rsidR="0069545F" w:rsidRPr="0069545F" w:rsidRDefault="0069545F" w:rsidP="0069545F">
      <w:pPr>
        <w:rPr>
          <w:rFonts w:ascii="Times New Roman" w:hAnsi="Times New Roman" w:cs="Times New Roman"/>
          <w:sz w:val="24"/>
          <w:szCs w:val="24"/>
        </w:rPr>
      </w:pPr>
    </w:p>
    <w:sectPr w:rsidR="0069545F" w:rsidRPr="0069545F" w:rsidSect="006954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200A"/>
    <w:multiLevelType w:val="multilevel"/>
    <w:tmpl w:val="99B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51029"/>
    <w:multiLevelType w:val="multilevel"/>
    <w:tmpl w:val="4B4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47975"/>
    <w:multiLevelType w:val="multilevel"/>
    <w:tmpl w:val="8E0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6"/>
    <w:rsid w:val="0069545F"/>
    <w:rsid w:val="006F35A4"/>
    <w:rsid w:val="009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882"/>
  <w15:chartTrackingRefBased/>
  <w15:docId w15:val="{B9D9488A-1E3F-4B91-ACC2-2FB3510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45F"/>
    <w:rPr>
      <w:b/>
      <w:bCs/>
    </w:rPr>
  </w:style>
  <w:style w:type="paragraph" w:styleId="a4">
    <w:name w:val="Normal (Web)"/>
    <w:basedOn w:val="a"/>
    <w:uiPriority w:val="99"/>
    <w:semiHidden/>
    <w:unhideWhenUsed/>
    <w:rsid w:val="0069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45F"/>
    <w:rPr>
      <w:i/>
      <w:iCs/>
    </w:rPr>
  </w:style>
  <w:style w:type="paragraph" w:customStyle="1" w:styleId="likeh2">
    <w:name w:val="like_h2"/>
    <w:basedOn w:val="a"/>
    <w:rsid w:val="0069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69545F"/>
  </w:style>
  <w:style w:type="paragraph" w:customStyle="1" w:styleId="lechenie">
    <w:name w:val="lechenie"/>
    <w:basedOn w:val="a"/>
    <w:rsid w:val="0069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button">
    <w:name w:val="spoiler_button"/>
    <w:basedOn w:val="a0"/>
    <w:rsid w:val="0069545F"/>
  </w:style>
  <w:style w:type="paragraph" w:customStyle="1" w:styleId="free2">
    <w:name w:val="free2"/>
    <w:basedOn w:val="a"/>
    <w:rsid w:val="0069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h2">
    <w:name w:val="gl_h2"/>
    <w:basedOn w:val="a"/>
    <w:rsid w:val="0069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8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2021-07-05T14:31:00Z</dcterms:created>
  <dcterms:modified xsi:type="dcterms:W3CDTF">2021-07-05T14:34:00Z</dcterms:modified>
</cp:coreProperties>
</file>