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8"/>
        </w:rPr>
      </w:pPr>
      <w:r>
        <w:rPr/>
        <w:pict>
          <v:group style="position:absolute;margin-left:0pt;margin-top:0pt;width:595.35pt;height:841.95pt;mso-position-horizontal-relative:page;mso-position-vertical-relative:page;z-index:-15795712" coordorigin="0,0" coordsize="11907,16839">
            <v:shape style="position:absolute;left:0;top:0;width:11907;height:16839" type="#_x0000_t75" alt="фон1.jpg" stroked="false">
              <v:imagedata r:id="rId5" o:title=""/>
            </v:shape>
            <v:shape style="position:absolute;left:2018;top:3247;width:1275;height:147" coordorigin="2019,3248" coordsize="1275,147" path="m3293,3248l3185,3248,2127,3248,2019,3248,2019,3394,2127,3394,3185,3394,3293,3394,3293,3248xe" filled="true" fillcolor="#ffffff" stroked="false">
              <v:path arrowok="t"/>
              <v:fill type="solid"/>
            </v:shape>
            <v:shape style="position:absolute;left:5490;top:427;width:1155;height:1200" type="#_x0000_t75" alt="Лого верт.png" stroked="false">
              <v:imagedata r:id="rId6" o:title=""/>
            </v:shape>
            <w10:wrap type="none"/>
          </v:group>
        </w:pict>
      </w:r>
    </w:p>
    <w:p>
      <w:pPr>
        <w:spacing w:before="89"/>
        <w:ind w:left="682" w:right="72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FFFFFF"/>
          <w:sz w:val="32"/>
        </w:rPr>
        <w:t>Перечень</w:t>
      </w:r>
      <w:r>
        <w:rPr>
          <w:rFonts w:ascii="Arial" w:hAnsi="Arial"/>
          <w:b/>
          <w:color w:val="FFFFFF"/>
          <w:spacing w:val="-5"/>
          <w:sz w:val="32"/>
        </w:rPr>
        <w:t> </w:t>
      </w:r>
      <w:r>
        <w:rPr>
          <w:rFonts w:ascii="Arial" w:hAnsi="Arial"/>
          <w:b/>
          <w:color w:val="FFFFFF"/>
          <w:sz w:val="32"/>
        </w:rPr>
        <w:t>медицинских</w:t>
      </w:r>
      <w:r>
        <w:rPr>
          <w:rFonts w:ascii="Arial" w:hAnsi="Arial"/>
          <w:b/>
          <w:color w:val="FFFFFF"/>
          <w:spacing w:val="-1"/>
          <w:sz w:val="32"/>
        </w:rPr>
        <w:t> </w:t>
      </w:r>
      <w:r>
        <w:rPr>
          <w:rFonts w:ascii="Arial" w:hAnsi="Arial"/>
          <w:b/>
          <w:color w:val="FFFFFF"/>
          <w:sz w:val="32"/>
        </w:rPr>
        <w:t>услуг,</w:t>
      </w:r>
      <w:r>
        <w:rPr>
          <w:rFonts w:ascii="Arial" w:hAnsi="Arial"/>
          <w:b/>
          <w:color w:val="FFFFFF"/>
          <w:spacing w:val="-2"/>
          <w:sz w:val="32"/>
        </w:rPr>
        <w:t> </w:t>
      </w:r>
      <w:r>
        <w:rPr>
          <w:rFonts w:ascii="Arial" w:hAnsi="Arial"/>
          <w:b/>
          <w:color w:val="FFFFFF"/>
          <w:sz w:val="32"/>
        </w:rPr>
        <w:t>входящих</w:t>
      </w:r>
      <w:r>
        <w:rPr>
          <w:rFonts w:ascii="Arial" w:hAnsi="Arial"/>
          <w:b/>
          <w:color w:val="FFFFFF"/>
          <w:spacing w:val="-5"/>
          <w:sz w:val="32"/>
        </w:rPr>
        <w:t> </w:t>
      </w:r>
      <w:r>
        <w:rPr>
          <w:rFonts w:ascii="Arial" w:hAnsi="Arial"/>
          <w:b/>
          <w:color w:val="FFFFFF"/>
          <w:sz w:val="32"/>
        </w:rPr>
        <w:t>в</w:t>
      </w:r>
      <w:r>
        <w:rPr>
          <w:rFonts w:ascii="Arial" w:hAnsi="Arial"/>
          <w:b/>
          <w:color w:val="FFFFFF"/>
          <w:spacing w:val="-4"/>
          <w:sz w:val="32"/>
        </w:rPr>
        <w:t> </w:t>
      </w:r>
      <w:r>
        <w:rPr>
          <w:rFonts w:ascii="Arial" w:hAnsi="Arial"/>
          <w:b/>
          <w:color w:val="FFFFFF"/>
          <w:sz w:val="32"/>
        </w:rPr>
        <w:t>стоимость</w:t>
      </w:r>
    </w:p>
    <w:p>
      <w:pPr>
        <w:pStyle w:val="Title"/>
      </w:pPr>
      <w:r>
        <w:rPr>
          <w:color w:val="FFFFFF"/>
        </w:rPr>
        <w:t>оздоровительной</w:t>
      </w:r>
      <w:r>
        <w:rPr>
          <w:color w:val="FFFFFF"/>
          <w:spacing w:val="-5"/>
        </w:rPr>
        <w:t> </w:t>
      </w:r>
      <w:r>
        <w:rPr>
          <w:color w:val="FFFFFF"/>
        </w:rPr>
        <w:t>путевки</w:t>
      </w:r>
    </w:p>
    <w:p>
      <w:pPr>
        <w:spacing w:line="240" w:lineRule="auto" w:before="7"/>
        <w:rPr>
          <w:b/>
          <w:sz w:val="27"/>
        </w:rPr>
      </w:pPr>
    </w:p>
    <w:p>
      <w:pPr>
        <w:pStyle w:val="Heading1"/>
        <w:spacing w:before="93"/>
        <w:ind w:left="2012" w:right="2049"/>
      </w:pPr>
      <w:r>
        <w:rPr>
          <w:smallCaps/>
          <w:color w:val="385522"/>
        </w:rPr>
        <w:t>в</w:t>
      </w:r>
      <w:r>
        <w:rPr>
          <w:smallCaps w:val="0"/>
          <w:color w:val="385522"/>
        </w:rPr>
        <w:t> АО «Центр восстановительной медицины и реабилитации «Сибирь»</w:t>
      </w:r>
      <w:r>
        <w:rPr>
          <w:smallCaps w:val="0"/>
          <w:color w:val="385522"/>
          <w:spacing w:val="-53"/>
        </w:rPr>
        <w:t> </w:t>
      </w:r>
      <w:r>
        <w:rPr>
          <w:smallCaps w:val="0"/>
          <w:color w:val="385522"/>
          <w:u w:val="thick" w:color="385522"/>
        </w:rPr>
        <w:t>при</w:t>
      </w:r>
      <w:r>
        <w:rPr>
          <w:smallCaps w:val="0"/>
          <w:color w:val="385522"/>
          <w:spacing w:val="-2"/>
          <w:u w:val="thick" w:color="385522"/>
        </w:rPr>
        <w:t> </w:t>
      </w:r>
      <w:r>
        <w:rPr>
          <w:smallCaps w:val="0"/>
          <w:color w:val="385522"/>
          <w:u w:val="thick" w:color="385522"/>
        </w:rPr>
        <w:t>наличии</w:t>
      </w:r>
      <w:r>
        <w:rPr>
          <w:smallCaps w:val="0"/>
          <w:color w:val="385522"/>
          <w:spacing w:val="1"/>
          <w:u w:val="thick" w:color="385522"/>
        </w:rPr>
        <w:t> </w:t>
      </w:r>
      <w:r>
        <w:rPr>
          <w:smallCaps w:val="0"/>
          <w:color w:val="385522"/>
          <w:u w:val="thick" w:color="385522"/>
        </w:rPr>
        <w:t>справки -</w:t>
      </w:r>
      <w:r>
        <w:rPr>
          <w:smallCaps w:val="0"/>
          <w:color w:val="385522"/>
          <w:spacing w:val="-1"/>
          <w:u w:val="thick" w:color="385522"/>
        </w:rPr>
        <w:t> </w:t>
      </w:r>
      <w:r>
        <w:rPr>
          <w:smallCaps w:val="0"/>
          <w:color w:val="385522"/>
          <w:u w:val="thick" w:color="385522"/>
        </w:rPr>
        <w:t>допуска</w:t>
      </w:r>
      <w:r>
        <w:rPr>
          <w:smallCaps w:val="0"/>
          <w:color w:val="385522"/>
          <w:spacing w:val="-1"/>
          <w:u w:val="thick" w:color="385522"/>
        </w:rPr>
        <w:t> </w:t>
      </w:r>
      <w:r>
        <w:rPr>
          <w:smallCaps w:val="0"/>
          <w:color w:val="385522"/>
          <w:u w:val="thick" w:color="385522"/>
        </w:rPr>
        <w:t>в</w:t>
      </w:r>
      <w:r>
        <w:rPr>
          <w:smallCaps w:val="0"/>
          <w:color w:val="385522"/>
          <w:spacing w:val="1"/>
          <w:u w:val="thick" w:color="385522"/>
        </w:rPr>
        <w:t> </w:t>
      </w:r>
      <w:r>
        <w:rPr>
          <w:smallCaps w:val="0"/>
          <w:color w:val="385522"/>
          <w:u w:val="thick" w:color="385522"/>
        </w:rPr>
        <w:t>бассейн</w:t>
      </w:r>
    </w:p>
    <w:p>
      <w:pPr>
        <w:pStyle w:val="BodyText"/>
        <w:spacing w:before="8"/>
        <w:rPr>
          <w:b/>
          <w:sz w:val="18"/>
        </w:rPr>
      </w:pPr>
    </w:p>
    <w:tbl>
      <w:tblPr>
        <w:tblW w:w="0" w:type="auto"/>
        <w:jc w:val="left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4539"/>
        <w:gridCol w:w="5540"/>
      </w:tblGrid>
      <w:tr>
        <w:trPr>
          <w:trHeight w:val="510" w:hRule="atLeast"/>
        </w:trPr>
        <w:tc>
          <w:tcPr>
            <w:tcW w:w="5387" w:type="dxa"/>
            <w:gridSpan w:val="2"/>
          </w:tcPr>
          <w:p>
            <w:pPr>
              <w:pStyle w:val="TableParagraph"/>
              <w:spacing w:line="240" w:lineRule="auto" w:before="41"/>
              <w:ind w:left="1056"/>
              <w:rPr>
                <w:sz w:val="24"/>
              </w:rPr>
            </w:pPr>
            <w:r>
              <w:rPr>
                <w:color w:val="FFFFFF"/>
                <w:sz w:val="24"/>
              </w:rPr>
              <w:t>Наименование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медицинской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услуги</w:t>
            </w:r>
          </w:p>
        </w:tc>
        <w:tc>
          <w:tcPr>
            <w:tcW w:w="5540" w:type="dxa"/>
          </w:tcPr>
          <w:p>
            <w:pPr>
              <w:pStyle w:val="TableParagraph"/>
              <w:spacing w:line="240" w:lineRule="auto"/>
              <w:ind w:left="792" w:right="7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Количество</w:t>
            </w:r>
          </w:p>
        </w:tc>
      </w:tr>
      <w:tr>
        <w:trPr>
          <w:trHeight w:val="273" w:hRule="atLeast"/>
        </w:trPr>
        <w:tc>
          <w:tcPr>
            <w:tcW w:w="848" w:type="dxa"/>
          </w:tcPr>
          <w:p>
            <w:pPr>
              <w:pStyle w:val="TableParagraph"/>
              <w:spacing w:line="217" w:lineRule="exact"/>
              <w:ind w:right="24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1.</w:t>
            </w:r>
          </w:p>
        </w:tc>
        <w:tc>
          <w:tcPr>
            <w:tcW w:w="4539" w:type="dxa"/>
          </w:tcPr>
          <w:p>
            <w:pPr>
              <w:pStyle w:val="TableParagraph"/>
              <w:spacing w:line="217" w:lineRule="exact"/>
              <w:ind w:left="4"/>
              <w:rPr>
                <w:sz w:val="24"/>
              </w:rPr>
            </w:pPr>
            <w:r>
              <w:rPr>
                <w:color w:val="FFFFFF"/>
                <w:sz w:val="24"/>
              </w:rPr>
              <w:t>Первичный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прием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лечащего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врача</w:t>
            </w:r>
          </w:p>
        </w:tc>
        <w:tc>
          <w:tcPr>
            <w:tcW w:w="5540" w:type="dxa"/>
          </w:tcPr>
          <w:p>
            <w:pPr>
              <w:pStyle w:val="TableParagraph"/>
              <w:spacing w:line="217" w:lineRule="exact"/>
              <w:ind w:left="796" w:right="7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1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(во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второй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день)</w:t>
            </w:r>
          </w:p>
        </w:tc>
      </w:tr>
      <w:tr>
        <w:trPr>
          <w:trHeight w:val="275" w:hRule="atLeast"/>
        </w:trPr>
        <w:tc>
          <w:tcPr>
            <w:tcW w:w="848" w:type="dxa"/>
          </w:tcPr>
          <w:p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2.</w:t>
            </w:r>
          </w:p>
        </w:tc>
        <w:tc>
          <w:tcPr>
            <w:tcW w:w="453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FFFFFF"/>
                <w:sz w:val="24"/>
              </w:rPr>
              <w:t>Плавание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в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бассейне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с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минеральной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водой</w:t>
            </w:r>
          </w:p>
        </w:tc>
        <w:tc>
          <w:tcPr>
            <w:tcW w:w="5540" w:type="dxa"/>
          </w:tcPr>
          <w:p>
            <w:pPr>
              <w:pStyle w:val="TableParagraph"/>
              <w:ind w:left="798" w:right="7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Ежедневно,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кроме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дня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выезда</w:t>
            </w:r>
          </w:p>
        </w:tc>
      </w:tr>
      <w:tr>
        <w:trPr>
          <w:trHeight w:val="273" w:hRule="atLeast"/>
        </w:trPr>
        <w:tc>
          <w:tcPr>
            <w:tcW w:w="848" w:type="dxa"/>
          </w:tcPr>
          <w:p>
            <w:pPr>
              <w:pStyle w:val="TableParagraph"/>
              <w:spacing w:before="34"/>
              <w:ind w:right="24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3.</w:t>
            </w:r>
          </w:p>
        </w:tc>
        <w:tc>
          <w:tcPr>
            <w:tcW w:w="4539" w:type="dxa"/>
          </w:tcPr>
          <w:p>
            <w:pPr>
              <w:pStyle w:val="TableParagraph"/>
              <w:spacing w:before="34"/>
              <w:ind w:left="4"/>
              <w:rPr>
                <w:sz w:val="24"/>
              </w:rPr>
            </w:pPr>
            <w:r>
              <w:rPr>
                <w:color w:val="FFFFFF"/>
                <w:sz w:val="24"/>
              </w:rPr>
              <w:t>Сауна</w:t>
            </w:r>
          </w:p>
        </w:tc>
        <w:tc>
          <w:tcPr>
            <w:tcW w:w="5540" w:type="dxa"/>
          </w:tcPr>
          <w:p>
            <w:pPr>
              <w:pStyle w:val="TableParagraph"/>
              <w:spacing w:before="34"/>
              <w:ind w:left="798" w:right="7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Ежедневно,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кроме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дня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выезда</w:t>
            </w:r>
          </w:p>
        </w:tc>
      </w:tr>
      <w:tr>
        <w:trPr>
          <w:trHeight w:val="273" w:hRule="atLeast"/>
        </w:trPr>
        <w:tc>
          <w:tcPr>
            <w:tcW w:w="848" w:type="dxa"/>
          </w:tcPr>
          <w:p>
            <w:pPr>
              <w:pStyle w:val="TableParagraph"/>
              <w:spacing w:line="217" w:lineRule="exact"/>
              <w:ind w:right="24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4.</w:t>
            </w:r>
          </w:p>
        </w:tc>
        <w:tc>
          <w:tcPr>
            <w:tcW w:w="4539" w:type="dxa"/>
          </w:tcPr>
          <w:p>
            <w:pPr>
              <w:pStyle w:val="TableParagraph"/>
              <w:spacing w:line="217" w:lineRule="exact"/>
              <w:ind w:left="4"/>
              <w:rPr>
                <w:sz w:val="24"/>
              </w:rPr>
            </w:pPr>
            <w:r>
              <w:rPr>
                <w:color w:val="FFFFFF"/>
                <w:sz w:val="24"/>
              </w:rPr>
              <w:t>Терренкур</w:t>
            </w:r>
          </w:p>
        </w:tc>
        <w:tc>
          <w:tcPr>
            <w:tcW w:w="5540" w:type="dxa"/>
          </w:tcPr>
          <w:p>
            <w:pPr>
              <w:pStyle w:val="TableParagraph"/>
              <w:spacing w:line="217" w:lineRule="exact"/>
              <w:ind w:left="800" w:right="7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Ежедневно</w:t>
            </w:r>
          </w:p>
        </w:tc>
      </w:tr>
      <w:tr>
        <w:trPr>
          <w:trHeight w:val="275" w:hRule="atLeast"/>
        </w:trPr>
        <w:tc>
          <w:tcPr>
            <w:tcW w:w="848" w:type="dxa"/>
          </w:tcPr>
          <w:p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5.</w:t>
            </w:r>
          </w:p>
        </w:tc>
        <w:tc>
          <w:tcPr>
            <w:tcW w:w="453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FFFFFF"/>
                <w:sz w:val="24"/>
              </w:rPr>
              <w:t>Тренажёрный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зал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без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инструктора</w:t>
            </w:r>
          </w:p>
        </w:tc>
        <w:tc>
          <w:tcPr>
            <w:tcW w:w="5540" w:type="dxa"/>
          </w:tcPr>
          <w:p>
            <w:pPr>
              <w:pStyle w:val="TableParagraph"/>
              <w:ind w:left="800" w:right="7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Ежедневно</w:t>
            </w:r>
          </w:p>
        </w:tc>
      </w:tr>
      <w:tr>
        <w:trPr>
          <w:trHeight w:val="273" w:hRule="atLeast"/>
        </w:trPr>
        <w:tc>
          <w:tcPr>
            <w:tcW w:w="848" w:type="dxa"/>
          </w:tcPr>
          <w:p>
            <w:pPr>
              <w:pStyle w:val="TableParagraph"/>
              <w:spacing w:before="34"/>
              <w:ind w:right="24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6.</w:t>
            </w:r>
          </w:p>
        </w:tc>
        <w:tc>
          <w:tcPr>
            <w:tcW w:w="4539" w:type="dxa"/>
          </w:tcPr>
          <w:p>
            <w:pPr>
              <w:pStyle w:val="TableParagraph"/>
              <w:spacing w:before="34"/>
              <w:ind w:left="4"/>
              <w:rPr>
                <w:sz w:val="24"/>
              </w:rPr>
            </w:pPr>
            <w:r>
              <w:rPr>
                <w:color w:val="FFFFFF"/>
                <w:sz w:val="24"/>
              </w:rPr>
              <w:t>Приём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лечебной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минеральной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воды</w:t>
            </w:r>
          </w:p>
        </w:tc>
        <w:tc>
          <w:tcPr>
            <w:tcW w:w="5540" w:type="dxa"/>
          </w:tcPr>
          <w:p>
            <w:pPr>
              <w:pStyle w:val="TableParagraph"/>
              <w:spacing w:before="34"/>
              <w:ind w:left="800" w:right="7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Ежедневно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по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схеме,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назначенной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врачом</w:t>
            </w:r>
          </w:p>
        </w:tc>
      </w:tr>
      <w:tr>
        <w:trPr>
          <w:trHeight w:val="340" w:hRule="atLeast"/>
        </w:trPr>
        <w:tc>
          <w:tcPr>
            <w:tcW w:w="848" w:type="dxa"/>
          </w:tcPr>
          <w:p>
            <w:pPr>
              <w:pStyle w:val="TableParagraph"/>
              <w:spacing w:line="240" w:lineRule="auto"/>
              <w:ind w:right="24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7.</w:t>
            </w:r>
          </w:p>
        </w:tc>
        <w:tc>
          <w:tcPr>
            <w:tcW w:w="4539" w:type="dxa"/>
          </w:tcPr>
          <w:p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color w:val="FFFFFF"/>
                <w:sz w:val="24"/>
              </w:rPr>
              <w:t>Цикл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рефлексий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(лекционных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занятий)</w:t>
            </w:r>
          </w:p>
        </w:tc>
        <w:tc>
          <w:tcPr>
            <w:tcW w:w="5540" w:type="dxa"/>
          </w:tcPr>
          <w:p>
            <w:pPr>
              <w:pStyle w:val="TableParagraph"/>
              <w:spacing w:line="240" w:lineRule="auto"/>
              <w:ind w:left="798" w:right="7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По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графику</w:t>
            </w:r>
          </w:p>
        </w:tc>
      </w:tr>
      <w:tr>
        <w:trPr>
          <w:trHeight w:val="546" w:hRule="atLeast"/>
        </w:trPr>
        <w:tc>
          <w:tcPr>
            <w:tcW w:w="848" w:type="dxa"/>
          </w:tcPr>
          <w:p>
            <w:pPr>
              <w:pStyle w:val="TableParagraph"/>
              <w:spacing w:line="240" w:lineRule="auto" w:before="34"/>
              <w:ind w:right="24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8.</w:t>
            </w:r>
          </w:p>
        </w:tc>
        <w:tc>
          <w:tcPr>
            <w:tcW w:w="4539" w:type="dxa"/>
          </w:tcPr>
          <w:p>
            <w:pPr>
              <w:pStyle w:val="TableParagraph"/>
              <w:spacing w:line="240" w:lineRule="auto" w:before="34"/>
              <w:ind w:left="4"/>
              <w:rPr>
                <w:sz w:val="24"/>
              </w:rPr>
            </w:pPr>
            <w:r>
              <w:rPr>
                <w:color w:val="FFFFFF"/>
                <w:sz w:val="24"/>
              </w:rPr>
              <w:t>Питание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3-х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разовое</w:t>
            </w:r>
          </w:p>
        </w:tc>
        <w:tc>
          <w:tcPr>
            <w:tcW w:w="5540" w:type="dxa"/>
          </w:tcPr>
          <w:p>
            <w:pPr>
              <w:pStyle w:val="TableParagraph"/>
              <w:spacing w:line="290" w:lineRule="atLeast" w:before="0"/>
              <w:ind w:left="2390" w:right="120" w:hanging="2242"/>
              <w:rPr>
                <w:sz w:val="24"/>
              </w:rPr>
            </w:pPr>
            <w:r>
              <w:rPr>
                <w:color w:val="FFFFFF"/>
                <w:sz w:val="24"/>
              </w:rPr>
              <w:t>Ежедневно (в день заезда – обед, ужин; в день выезда –</w:t>
            </w:r>
            <w:r>
              <w:rPr>
                <w:color w:val="FFFFFF"/>
                <w:spacing w:val="-52"/>
                <w:sz w:val="24"/>
              </w:rPr>
              <w:t> </w:t>
            </w:r>
            <w:r>
              <w:rPr>
                <w:color w:val="FFFFFF"/>
                <w:sz w:val="24"/>
              </w:rPr>
              <w:t>завтрак)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28"/>
        <w:ind w:left="682" w:right="724" w:firstLine="0"/>
        <w:jc w:val="center"/>
        <w:rPr>
          <w:b/>
          <w:sz w:val="24"/>
        </w:rPr>
      </w:pPr>
      <w:r>
        <w:rPr>
          <w:b/>
          <w:color w:val="385522"/>
          <w:sz w:val="24"/>
        </w:rPr>
        <w:t>Внимание! Пропущенные процедуры не компенсируются другими процедурами, замена процедур</w:t>
      </w:r>
      <w:r>
        <w:rPr>
          <w:b/>
          <w:color w:val="385522"/>
          <w:spacing w:val="-53"/>
          <w:sz w:val="24"/>
        </w:rPr>
        <w:t> </w:t>
      </w:r>
      <w:r>
        <w:rPr>
          <w:b/>
          <w:color w:val="385522"/>
          <w:sz w:val="24"/>
        </w:rPr>
        <w:t>не</w:t>
      </w:r>
      <w:r>
        <w:rPr>
          <w:b/>
          <w:color w:val="385522"/>
          <w:spacing w:val="-4"/>
          <w:sz w:val="24"/>
        </w:rPr>
        <w:t> </w:t>
      </w:r>
      <w:r>
        <w:rPr>
          <w:b/>
          <w:color w:val="385522"/>
          <w:sz w:val="24"/>
        </w:rPr>
        <w:t>производится,</w:t>
      </w:r>
      <w:r>
        <w:rPr>
          <w:b/>
          <w:color w:val="385522"/>
          <w:spacing w:val="-1"/>
          <w:sz w:val="24"/>
        </w:rPr>
        <w:t> </w:t>
      </w:r>
      <w:r>
        <w:rPr>
          <w:b/>
          <w:color w:val="385522"/>
          <w:sz w:val="24"/>
        </w:rPr>
        <w:t>возврат</w:t>
      </w:r>
      <w:r>
        <w:rPr>
          <w:b/>
          <w:color w:val="385522"/>
          <w:spacing w:val="-1"/>
          <w:sz w:val="24"/>
        </w:rPr>
        <w:t> </w:t>
      </w:r>
      <w:r>
        <w:rPr>
          <w:b/>
          <w:color w:val="385522"/>
          <w:sz w:val="24"/>
        </w:rPr>
        <w:t>денежных</w:t>
      </w:r>
      <w:r>
        <w:rPr>
          <w:b/>
          <w:color w:val="385522"/>
          <w:spacing w:val="-3"/>
          <w:sz w:val="24"/>
        </w:rPr>
        <w:t> </w:t>
      </w:r>
      <w:r>
        <w:rPr>
          <w:b/>
          <w:color w:val="385522"/>
          <w:sz w:val="24"/>
        </w:rPr>
        <w:t>средств</w:t>
      </w:r>
      <w:r>
        <w:rPr>
          <w:b/>
          <w:color w:val="385522"/>
          <w:spacing w:val="-3"/>
          <w:sz w:val="24"/>
        </w:rPr>
        <w:t> </w:t>
      </w:r>
      <w:r>
        <w:rPr>
          <w:b/>
          <w:color w:val="385522"/>
          <w:sz w:val="24"/>
        </w:rPr>
        <w:t>за</w:t>
      </w:r>
      <w:r>
        <w:rPr>
          <w:b/>
          <w:color w:val="385522"/>
          <w:spacing w:val="-5"/>
          <w:sz w:val="24"/>
        </w:rPr>
        <w:t> </w:t>
      </w:r>
      <w:r>
        <w:rPr>
          <w:b/>
          <w:color w:val="385522"/>
          <w:sz w:val="24"/>
        </w:rPr>
        <w:t>пропущенные</w:t>
      </w:r>
      <w:r>
        <w:rPr>
          <w:b/>
          <w:color w:val="385522"/>
          <w:spacing w:val="-1"/>
          <w:sz w:val="24"/>
        </w:rPr>
        <w:t> </w:t>
      </w:r>
      <w:r>
        <w:rPr>
          <w:b/>
          <w:color w:val="385522"/>
          <w:sz w:val="24"/>
        </w:rPr>
        <w:t>процедуры</w:t>
      </w:r>
      <w:r>
        <w:rPr>
          <w:b/>
          <w:color w:val="385522"/>
          <w:spacing w:val="-2"/>
          <w:sz w:val="24"/>
        </w:rPr>
        <w:t> </w:t>
      </w:r>
      <w:r>
        <w:rPr>
          <w:b/>
          <w:color w:val="385522"/>
          <w:sz w:val="24"/>
        </w:rPr>
        <w:t>не</w:t>
      </w:r>
      <w:r>
        <w:rPr>
          <w:b/>
          <w:color w:val="385522"/>
          <w:spacing w:val="-3"/>
          <w:sz w:val="24"/>
        </w:rPr>
        <w:t> </w:t>
      </w:r>
      <w:r>
        <w:rPr>
          <w:b/>
          <w:color w:val="385522"/>
          <w:sz w:val="24"/>
        </w:rPr>
        <w:t>производится.</w:t>
      </w:r>
    </w:p>
    <w:p>
      <w:pPr>
        <w:spacing w:line="240" w:lineRule="auto" w:before="1"/>
        <w:rPr>
          <w:b/>
          <w:sz w:val="24"/>
        </w:rPr>
      </w:pPr>
    </w:p>
    <w:p>
      <w:pPr>
        <w:pStyle w:val="Heading1"/>
      </w:pPr>
      <w:r>
        <w:rPr>
          <w:color w:val="FFFFFF"/>
        </w:rPr>
        <w:t>Все</w:t>
      </w:r>
      <w:r>
        <w:rPr>
          <w:color w:val="FFFFFF"/>
          <w:spacing w:val="-3"/>
        </w:rPr>
        <w:t> </w:t>
      </w:r>
      <w:r>
        <w:rPr>
          <w:color w:val="FFFFFF"/>
        </w:rPr>
        <w:t>медицинские</w:t>
      </w:r>
      <w:r>
        <w:rPr>
          <w:color w:val="FFFFFF"/>
          <w:spacing w:val="-5"/>
        </w:rPr>
        <w:t> </w:t>
      </w:r>
      <w:r>
        <w:rPr>
          <w:color w:val="FFFFFF"/>
        </w:rPr>
        <w:t>процедуры,</w:t>
      </w:r>
      <w:r>
        <w:rPr>
          <w:color w:val="FFFFFF"/>
          <w:spacing w:val="-2"/>
        </w:rPr>
        <w:t> </w:t>
      </w:r>
      <w:r>
        <w:rPr>
          <w:color w:val="FFFFFF"/>
        </w:rPr>
        <w:t>не</w:t>
      </w:r>
      <w:r>
        <w:rPr>
          <w:color w:val="FFFFFF"/>
          <w:spacing w:val="-2"/>
        </w:rPr>
        <w:t> </w:t>
      </w:r>
      <w:r>
        <w:rPr>
          <w:color w:val="FFFFFF"/>
        </w:rPr>
        <w:t>входящие</w:t>
      </w:r>
      <w:r>
        <w:rPr>
          <w:color w:val="FFFFFF"/>
          <w:spacing w:val="-3"/>
        </w:rPr>
        <w:t> </w:t>
      </w:r>
      <w:r>
        <w:rPr>
          <w:color w:val="FFFFFF"/>
        </w:rPr>
        <w:t>в</w:t>
      </w:r>
      <w:r>
        <w:rPr>
          <w:color w:val="FFFFFF"/>
          <w:spacing w:val="-5"/>
        </w:rPr>
        <w:t> </w:t>
      </w:r>
      <w:r>
        <w:rPr>
          <w:color w:val="FFFFFF"/>
        </w:rPr>
        <w:t>данный</w:t>
      </w:r>
      <w:r>
        <w:rPr>
          <w:color w:val="FFFFFF"/>
          <w:spacing w:val="-1"/>
        </w:rPr>
        <w:t> </w:t>
      </w:r>
      <w:r>
        <w:rPr>
          <w:color w:val="FFFFFF"/>
        </w:rPr>
        <w:t>перечень</w:t>
      </w:r>
      <w:r>
        <w:rPr>
          <w:color w:val="FFFFFF"/>
          <w:spacing w:val="-1"/>
        </w:rPr>
        <w:t> </w:t>
      </w:r>
      <w:r>
        <w:rPr>
          <w:color w:val="FFFFFF"/>
        </w:rPr>
        <w:t>услуг,</w:t>
      </w:r>
    </w:p>
    <w:p>
      <w:pPr>
        <w:pStyle w:val="BodyText"/>
        <w:spacing w:before="3"/>
        <w:ind w:left="682" w:right="712"/>
        <w:jc w:val="center"/>
      </w:pPr>
      <w:r>
        <w:rPr>
          <w:color w:val="FFFFFF"/>
        </w:rPr>
        <w:t>предоставляются</w:t>
      </w:r>
      <w:r>
        <w:rPr>
          <w:color w:val="FFFFFF"/>
          <w:spacing w:val="-2"/>
        </w:rPr>
        <w:t> </w:t>
      </w:r>
      <w:r>
        <w:rPr>
          <w:color w:val="FFFFFF"/>
        </w:rPr>
        <w:t>за</w:t>
      </w:r>
      <w:r>
        <w:rPr>
          <w:color w:val="FFFFFF"/>
          <w:spacing w:val="-2"/>
        </w:rPr>
        <w:t> </w:t>
      </w:r>
      <w:r>
        <w:rPr>
          <w:color w:val="FFFFFF"/>
        </w:rPr>
        <w:t>отдельную</w:t>
      </w:r>
      <w:r>
        <w:rPr>
          <w:color w:val="FFFFFF"/>
          <w:spacing w:val="-1"/>
        </w:rPr>
        <w:t> </w:t>
      </w:r>
      <w:r>
        <w:rPr>
          <w:color w:val="FFFFFF"/>
        </w:rPr>
        <w:t>плату</w:t>
      </w:r>
      <w:r>
        <w:rPr>
          <w:color w:val="FFFFFF"/>
          <w:spacing w:val="-3"/>
        </w:rPr>
        <w:t> </w:t>
      </w:r>
      <w:r>
        <w:rPr>
          <w:color w:val="FFFFFF"/>
        </w:rPr>
        <w:t>при</w:t>
      </w:r>
      <w:r>
        <w:rPr>
          <w:color w:val="FFFFFF"/>
          <w:spacing w:val="-4"/>
        </w:rPr>
        <w:t> </w:t>
      </w:r>
      <w:r>
        <w:rPr>
          <w:color w:val="FFFFFF"/>
        </w:rPr>
        <w:t>наличии</w:t>
      </w:r>
      <w:r>
        <w:rPr>
          <w:color w:val="FFFFFF"/>
          <w:spacing w:val="-3"/>
        </w:rPr>
        <w:t> </w:t>
      </w:r>
      <w:r>
        <w:rPr>
          <w:color w:val="FFFFFF"/>
        </w:rPr>
        <w:t>мест</w:t>
      </w:r>
      <w:r>
        <w:rPr>
          <w:color w:val="FFFFFF"/>
          <w:spacing w:val="-3"/>
        </w:rPr>
        <w:t> </w:t>
      </w:r>
      <w:r>
        <w:rPr>
          <w:color w:val="FFFFFF"/>
        </w:rPr>
        <w:t>в</w:t>
      </w:r>
      <w:r>
        <w:rPr>
          <w:color w:val="FFFFFF"/>
          <w:spacing w:val="-4"/>
        </w:rPr>
        <w:t> </w:t>
      </w:r>
      <w:r>
        <w:rPr>
          <w:color w:val="FFFFFF"/>
        </w:rPr>
        <w:t>графике.</w:t>
      </w:r>
    </w:p>
    <w:p>
      <w:pPr>
        <w:pStyle w:val="BodyText"/>
        <w:ind w:left="682" w:right="719"/>
        <w:jc w:val="center"/>
      </w:pPr>
      <w:r>
        <w:rPr>
          <w:color w:val="FFFFFF"/>
        </w:rPr>
        <w:t>Для</w:t>
      </w:r>
      <w:r>
        <w:rPr>
          <w:color w:val="FFFFFF"/>
          <w:spacing w:val="-7"/>
        </w:rPr>
        <w:t> </w:t>
      </w:r>
      <w:r>
        <w:rPr>
          <w:color w:val="FFFFFF"/>
        </w:rPr>
        <w:t>назначения</w:t>
      </w:r>
      <w:r>
        <w:rPr>
          <w:color w:val="FFFFFF"/>
          <w:spacing w:val="-4"/>
        </w:rPr>
        <w:t> </w:t>
      </w:r>
      <w:r>
        <w:rPr>
          <w:color w:val="FFFFFF"/>
        </w:rPr>
        <w:t>лечебных</w:t>
      </w:r>
      <w:r>
        <w:rPr>
          <w:color w:val="FFFFFF"/>
          <w:spacing w:val="-6"/>
        </w:rPr>
        <w:t> </w:t>
      </w:r>
      <w:r>
        <w:rPr>
          <w:color w:val="FFFFFF"/>
        </w:rPr>
        <w:t>процедур</w:t>
      </w:r>
      <w:r>
        <w:rPr>
          <w:color w:val="FFFFFF"/>
          <w:spacing w:val="-6"/>
        </w:rPr>
        <w:t> </w:t>
      </w:r>
      <w:r>
        <w:rPr>
          <w:color w:val="FFFFFF"/>
        </w:rPr>
        <w:t>требуется</w:t>
      </w:r>
      <w:r>
        <w:rPr>
          <w:color w:val="FFFFFF"/>
          <w:spacing w:val="-6"/>
        </w:rPr>
        <w:t> </w:t>
      </w:r>
      <w:r>
        <w:rPr>
          <w:color w:val="FFFFFF"/>
        </w:rPr>
        <w:t>санаторно-курортная</w:t>
      </w:r>
      <w:r>
        <w:rPr>
          <w:color w:val="FFFFFF"/>
          <w:spacing w:val="-5"/>
        </w:rPr>
        <w:t> </w:t>
      </w:r>
      <w:r>
        <w:rPr>
          <w:color w:val="FFFFFF"/>
        </w:rPr>
        <w:t>карта.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682" w:right="716"/>
        <w:jc w:val="center"/>
      </w:pPr>
      <w:r>
        <w:rPr>
          <w:color w:val="FFFFFF"/>
        </w:rPr>
        <w:t>Неотложная</w:t>
      </w:r>
      <w:r>
        <w:rPr>
          <w:color w:val="FFFFFF"/>
          <w:spacing w:val="-5"/>
        </w:rPr>
        <w:t> </w:t>
      </w:r>
      <w:r>
        <w:rPr>
          <w:color w:val="FFFFFF"/>
        </w:rPr>
        <w:t>или</w:t>
      </w:r>
      <w:r>
        <w:rPr>
          <w:color w:val="FFFFFF"/>
          <w:spacing w:val="-5"/>
        </w:rPr>
        <w:t> </w:t>
      </w:r>
      <w:r>
        <w:rPr>
          <w:color w:val="FFFFFF"/>
        </w:rPr>
        <w:t>экстренная</w:t>
      </w:r>
      <w:r>
        <w:rPr>
          <w:color w:val="FFFFFF"/>
          <w:spacing w:val="-6"/>
        </w:rPr>
        <w:t> </w:t>
      </w:r>
      <w:r>
        <w:rPr>
          <w:color w:val="FFFFFF"/>
        </w:rPr>
        <w:t>медицинская</w:t>
      </w:r>
      <w:r>
        <w:rPr>
          <w:color w:val="FFFFFF"/>
          <w:spacing w:val="-4"/>
        </w:rPr>
        <w:t> </w:t>
      </w:r>
      <w:r>
        <w:rPr>
          <w:color w:val="FFFFFF"/>
        </w:rPr>
        <w:t>помощь</w:t>
      </w:r>
      <w:r>
        <w:rPr>
          <w:color w:val="FFFFFF"/>
          <w:spacing w:val="-6"/>
        </w:rPr>
        <w:t> </w:t>
      </w:r>
      <w:r>
        <w:rPr>
          <w:color w:val="FFFFFF"/>
        </w:rPr>
        <w:t>предоставляется</w:t>
      </w:r>
      <w:r>
        <w:rPr>
          <w:color w:val="FFFFFF"/>
          <w:spacing w:val="-5"/>
        </w:rPr>
        <w:t> </w:t>
      </w:r>
      <w:r>
        <w:rPr>
          <w:color w:val="FFFFFF"/>
        </w:rPr>
        <w:t>бесплатно.</w:t>
      </w:r>
    </w:p>
    <w:p>
      <w:pPr>
        <w:pStyle w:val="BodyText"/>
        <w:spacing w:before="1"/>
      </w:pPr>
    </w:p>
    <w:p>
      <w:pPr>
        <w:pStyle w:val="BodyText"/>
        <w:ind w:left="682" w:right="721"/>
        <w:jc w:val="center"/>
      </w:pPr>
      <w:r>
        <w:rPr>
          <w:color w:val="FFFFFF"/>
        </w:rPr>
        <w:t>В</w:t>
      </w:r>
      <w:r>
        <w:rPr>
          <w:color w:val="FFFFFF"/>
          <w:spacing w:val="-6"/>
        </w:rPr>
        <w:t> </w:t>
      </w:r>
      <w:r>
        <w:rPr>
          <w:color w:val="FFFFFF"/>
        </w:rPr>
        <w:t>день</w:t>
      </w:r>
      <w:r>
        <w:rPr>
          <w:color w:val="FFFFFF"/>
          <w:spacing w:val="-4"/>
        </w:rPr>
        <w:t> </w:t>
      </w:r>
      <w:r>
        <w:rPr>
          <w:color w:val="FFFFFF"/>
        </w:rPr>
        <w:t>выезда</w:t>
      </w:r>
      <w:r>
        <w:rPr>
          <w:color w:val="FFFFFF"/>
          <w:spacing w:val="-5"/>
        </w:rPr>
        <w:t> </w:t>
      </w:r>
      <w:r>
        <w:rPr>
          <w:color w:val="FFFFFF"/>
        </w:rPr>
        <w:t>медицинские</w:t>
      </w:r>
      <w:r>
        <w:rPr>
          <w:color w:val="FFFFFF"/>
          <w:spacing w:val="-6"/>
        </w:rPr>
        <w:t> </w:t>
      </w:r>
      <w:r>
        <w:rPr>
          <w:color w:val="FFFFFF"/>
        </w:rPr>
        <w:t>процедуры</w:t>
      </w:r>
      <w:r>
        <w:rPr>
          <w:color w:val="FFFFFF"/>
          <w:spacing w:val="-4"/>
        </w:rPr>
        <w:t> </w:t>
      </w:r>
      <w:r>
        <w:rPr>
          <w:color w:val="FFFFFF"/>
        </w:rPr>
        <w:t>не</w:t>
      </w:r>
      <w:r>
        <w:rPr>
          <w:color w:val="FFFFFF"/>
          <w:spacing w:val="-6"/>
        </w:rPr>
        <w:t> </w:t>
      </w:r>
      <w:r>
        <w:rPr>
          <w:color w:val="FFFFFF"/>
        </w:rPr>
        <w:t>предоставляются.</w:t>
      </w:r>
    </w:p>
    <w:sectPr>
      <w:type w:val="continuous"/>
      <w:pgSz w:w="11910" w:h="16840"/>
      <w:pgMar w:top="1580" w:bottom="280" w:left="3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82" w:right="721"/>
      <w:jc w:val="center"/>
      <w:outlineLvl w:val="1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682" w:right="713"/>
      <w:jc w:val="center"/>
    </w:pPr>
    <w:rPr>
      <w:rFonts w:ascii="Arial Narrow" w:hAnsi="Arial Narrow" w:eastAsia="Arial Narrow" w:cs="Arial Narrow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 w:line="219" w:lineRule="exact"/>
    </w:pPr>
    <w:rPr>
      <w:rFonts w:ascii="Arial Narrow" w:hAnsi="Arial Narrow" w:eastAsia="Arial Narrow" w:cs="Arial Narrow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nsopko</dc:creator>
  <dcterms:created xsi:type="dcterms:W3CDTF">2021-04-11T20:44:17Z</dcterms:created>
  <dcterms:modified xsi:type="dcterms:W3CDTF">2021-04-11T20:44:17Z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